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722F5" w14:textId="2EE99ADF" w:rsidR="00463675" w:rsidRPr="00837FAE" w:rsidRDefault="00463675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8D71B2">
        <w:rPr>
          <w:rFonts w:ascii="Arial" w:hAnsi="Arial" w:cs="Arial"/>
          <w:b/>
          <w:bCs/>
          <w:sz w:val="22"/>
        </w:rPr>
        <w:t>180308</w:t>
      </w:r>
    </w:p>
    <w:p w14:paraId="1EF50586" w14:textId="5D224B08" w:rsidR="00463675" w:rsidRPr="00F1745E" w:rsidRDefault="008E2A09" w:rsidP="001B4828">
      <w:pPr>
        <w:pStyle w:val="En-tte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66B4E675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 w:rsidRPr="00D44DAE">
        <w:rPr>
          <w:rFonts w:ascii="Arial" w:hAnsi="Arial" w:cs="Arial"/>
          <w:bCs/>
          <w:lang w:val="en-US"/>
        </w:rPr>
        <w:t xml:space="preserve">LS </w:t>
      </w:r>
      <w:r w:rsidR="003E0884">
        <w:rPr>
          <w:rFonts w:ascii="Arial" w:hAnsi="Arial" w:cs="Arial"/>
          <w:bCs/>
        </w:rPr>
        <w:t xml:space="preserve">on </w:t>
      </w:r>
      <w:r w:rsidR="008D71B2">
        <w:rPr>
          <w:rFonts w:ascii="Arial" w:hAnsi="Arial" w:cs="Arial"/>
          <w:bCs/>
        </w:rPr>
        <w:t>FEC</w:t>
      </w:r>
      <w:bookmarkStart w:id="0" w:name="_GoBack"/>
      <w:bookmarkEnd w:id="0"/>
      <w:r w:rsidR="008D71B2">
        <w:rPr>
          <w:rFonts w:ascii="Arial" w:hAnsi="Arial" w:cs="Arial"/>
          <w:bCs/>
        </w:rPr>
        <w:t xml:space="preserve"> for MC Services</w:t>
      </w:r>
    </w:p>
    <w:p w14:paraId="23F49EA8" w14:textId="7E3FC10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E85945">
        <w:rPr>
          <w:rFonts w:ascii="Arial" w:hAnsi="Arial" w:cs="Arial"/>
          <w:bCs/>
        </w:rPr>
        <w:t>Release 1</w:t>
      </w:r>
      <w:r w:rsidR="005142EA" w:rsidRPr="00E85945">
        <w:rPr>
          <w:rFonts w:ascii="Arial" w:hAnsi="Arial" w:cs="Arial"/>
          <w:bCs/>
        </w:rPr>
        <w:t>5</w:t>
      </w:r>
    </w:p>
    <w:p w14:paraId="0ADC6226" w14:textId="3D5486A1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5142EA" w:rsidRPr="005142EA">
        <w:rPr>
          <w:rFonts w:ascii="Arial" w:hAnsi="Arial" w:cs="Arial"/>
          <w:bCs/>
        </w:rPr>
        <w:t>FS_FEC_MCS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E8594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85945">
        <w:rPr>
          <w:rFonts w:ascii="Arial" w:hAnsi="Arial" w:cs="Arial"/>
          <w:b/>
          <w:lang w:val="fr-FR"/>
        </w:rPr>
        <w:t>Source:</w:t>
      </w:r>
      <w:r w:rsidRPr="00E85945">
        <w:rPr>
          <w:rFonts w:ascii="Arial" w:hAnsi="Arial" w:cs="Arial"/>
          <w:bCs/>
          <w:lang w:val="fr-FR"/>
        </w:rPr>
        <w:tab/>
      </w:r>
      <w:r w:rsidR="003715A1" w:rsidRPr="00E85945">
        <w:rPr>
          <w:rFonts w:ascii="Arial" w:hAnsi="Arial" w:cs="Arial"/>
          <w:bCs/>
          <w:lang w:val="fr-FR"/>
        </w:rPr>
        <w:t>SA4</w:t>
      </w:r>
    </w:p>
    <w:p w14:paraId="3E4CA5B0" w14:textId="5A82ACE9" w:rsidR="00463675" w:rsidRPr="005142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142EA">
        <w:rPr>
          <w:rFonts w:ascii="Arial" w:hAnsi="Arial" w:cs="Arial"/>
          <w:b/>
          <w:lang w:val="fr-FR"/>
        </w:rPr>
        <w:t>To:</w:t>
      </w:r>
      <w:r w:rsidRPr="005142EA">
        <w:rPr>
          <w:rFonts w:ascii="Arial" w:hAnsi="Arial" w:cs="Arial"/>
          <w:bCs/>
          <w:lang w:val="fr-FR"/>
        </w:rPr>
        <w:tab/>
      </w:r>
      <w:r w:rsidR="003E0884" w:rsidRPr="005142EA">
        <w:rPr>
          <w:rFonts w:ascii="Arial" w:hAnsi="Arial" w:cs="Arial"/>
          <w:bCs/>
          <w:lang w:val="fr-FR"/>
        </w:rPr>
        <w:t>SA</w:t>
      </w:r>
      <w:r w:rsidR="005142EA" w:rsidRPr="005142EA">
        <w:rPr>
          <w:rFonts w:ascii="Arial" w:hAnsi="Arial" w:cs="Arial"/>
          <w:bCs/>
          <w:lang w:val="fr-FR"/>
        </w:rPr>
        <w:t>6</w:t>
      </w:r>
    </w:p>
    <w:p w14:paraId="1D7D2D7A" w14:textId="3A55126E" w:rsidR="00463675" w:rsidRPr="005142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142EA">
        <w:rPr>
          <w:rFonts w:ascii="Arial" w:hAnsi="Arial" w:cs="Arial"/>
          <w:b/>
          <w:lang w:val="fr-FR"/>
        </w:rPr>
        <w:t>Cc:</w:t>
      </w:r>
      <w:r w:rsidRPr="005142EA">
        <w:rPr>
          <w:rFonts w:ascii="Arial" w:hAnsi="Arial" w:cs="Arial"/>
          <w:bCs/>
          <w:lang w:val="fr-FR"/>
        </w:rPr>
        <w:tab/>
      </w:r>
    </w:p>
    <w:p w14:paraId="6646614F" w14:textId="77777777" w:rsidR="00B12EF6" w:rsidRPr="005142EA" w:rsidRDefault="00B12EF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53FB2E74" w:rsidR="00463675" w:rsidRDefault="00463675" w:rsidP="00B12EF6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D1C">
        <w:rPr>
          <w:rFonts w:cs="Arial"/>
          <w:b w:val="0"/>
          <w:bCs/>
        </w:rPr>
        <w:t>Cédric Thié</w:t>
      </w:r>
      <w:r w:rsidR="003E0884">
        <w:rPr>
          <w:rFonts w:cs="Arial"/>
          <w:b w:val="0"/>
          <w:bCs/>
        </w:rPr>
        <w:t>not</w:t>
      </w:r>
    </w:p>
    <w:p w14:paraId="62B89572" w14:textId="5FDBCA46" w:rsidR="00463675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E0884">
        <w:rPr>
          <w:rFonts w:cs="Arial"/>
          <w:b w:val="0"/>
          <w:bCs/>
        </w:rPr>
        <w:t>cedric dot Thienot at Expway dot 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7CA12894" w:rsidR="00463675" w:rsidRPr="00E85945" w:rsidRDefault="00463675" w:rsidP="00CC147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85945">
        <w:rPr>
          <w:rFonts w:ascii="Arial" w:hAnsi="Arial" w:cs="Arial"/>
          <w:b/>
        </w:rPr>
        <w:t>Attachments:</w:t>
      </w:r>
      <w:r w:rsidRPr="00E85945">
        <w:rPr>
          <w:rFonts w:ascii="Arial" w:hAnsi="Arial" w:cs="Arial"/>
          <w:bCs/>
        </w:rPr>
        <w:tab/>
      </w:r>
      <w:r w:rsidR="005142EA" w:rsidRPr="00E85945">
        <w:rPr>
          <w:rFonts w:ascii="Arial" w:hAnsi="Arial" w:cs="Arial"/>
          <w:bCs/>
        </w:rPr>
        <w:t>TR 26.881</w:t>
      </w:r>
      <w:r w:rsidR="00870DCE" w:rsidRPr="00E85945">
        <w:rPr>
          <w:rFonts w:ascii="Arial" w:hAnsi="Arial" w:cs="Arial"/>
          <w:bCs/>
        </w:rPr>
        <w:t xml:space="preserve"> </w:t>
      </w:r>
    </w:p>
    <w:p w14:paraId="2B5820F6" w14:textId="77777777" w:rsidR="00463675" w:rsidRPr="00E8594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Pr="00E85945" w:rsidRDefault="00463675">
      <w:pPr>
        <w:rPr>
          <w:rFonts w:ascii="Arial" w:hAnsi="Arial" w:cs="Arial"/>
        </w:rPr>
      </w:pPr>
    </w:p>
    <w:p w14:paraId="519E8646" w14:textId="77777777" w:rsidR="00463675" w:rsidRPr="00E85945" w:rsidRDefault="00463675">
      <w:pPr>
        <w:spacing w:after="120"/>
        <w:rPr>
          <w:rFonts w:ascii="Arial" w:hAnsi="Arial" w:cs="Arial"/>
          <w:b/>
        </w:rPr>
      </w:pPr>
      <w:r w:rsidRPr="00E85945">
        <w:rPr>
          <w:rFonts w:ascii="Arial" w:hAnsi="Arial" w:cs="Arial"/>
          <w:b/>
        </w:rPr>
        <w:t>1. Overall Description:</w:t>
      </w:r>
    </w:p>
    <w:p w14:paraId="0880AB12" w14:textId="64209602" w:rsidR="005142EA" w:rsidRPr="00E85945" w:rsidRDefault="005142EA" w:rsidP="005142EA">
      <w:pPr>
        <w:spacing w:after="180"/>
        <w:rPr>
          <w:rFonts w:ascii="Arial" w:hAnsi="Arial" w:cs="Arial"/>
          <w:bCs/>
        </w:rPr>
      </w:pPr>
      <w:r w:rsidRPr="00E85945">
        <w:rPr>
          <w:rFonts w:ascii="Arial" w:eastAsia="SimSun" w:hAnsi="Arial" w:cs="Arial"/>
        </w:rPr>
        <w:t xml:space="preserve">In LS </w:t>
      </w:r>
      <w:r w:rsidRPr="00E85945">
        <w:rPr>
          <w:rFonts w:ascii="Arial" w:hAnsi="Arial" w:cs="Arial"/>
          <w:bCs/>
        </w:rPr>
        <w:t>S4-170267/S6-170471, SA6 asked SA4:</w:t>
      </w:r>
    </w:p>
    <w:p w14:paraId="7B2B23CF" w14:textId="77777777" w:rsidR="005142EA" w:rsidRPr="00E85945" w:rsidRDefault="005142EA" w:rsidP="005142EA">
      <w:pPr>
        <w:rPr>
          <w:rFonts w:ascii="Arial" w:hAnsi="Arial" w:cs="Arial"/>
          <w:i/>
        </w:rPr>
      </w:pPr>
      <w:r w:rsidRPr="00E85945">
        <w:rPr>
          <w:rFonts w:ascii="Arial" w:hAnsi="Arial" w:cs="Arial"/>
          <w:bCs/>
          <w:i/>
        </w:rPr>
        <w:t xml:space="preserve">To </w:t>
      </w:r>
      <w:r w:rsidRPr="00E85945">
        <w:rPr>
          <w:rFonts w:ascii="Arial" w:hAnsi="Arial" w:cs="Arial"/>
          <w:i/>
        </w:rPr>
        <w:t>consider aspects related to the FEC mechanisms for the mission critical services. In particular:</w:t>
      </w:r>
    </w:p>
    <w:p w14:paraId="4109B476" w14:textId="77777777" w:rsidR="005142EA" w:rsidRPr="00E85945" w:rsidRDefault="005142EA" w:rsidP="005142EA">
      <w:pPr>
        <w:rPr>
          <w:rFonts w:ascii="Arial" w:hAnsi="Arial" w:cs="Arial"/>
          <w:i/>
        </w:rPr>
      </w:pPr>
    </w:p>
    <w:p w14:paraId="2C5CDAE0" w14:textId="77777777" w:rsidR="005142EA" w:rsidRPr="00E85945" w:rsidRDefault="005142EA" w:rsidP="005142EA">
      <w:pPr>
        <w:numPr>
          <w:ilvl w:val="0"/>
          <w:numId w:val="5"/>
        </w:numPr>
        <w:spacing w:after="120"/>
        <w:rPr>
          <w:rFonts w:ascii="Arial" w:hAnsi="Arial" w:cs="Arial"/>
          <w:i/>
        </w:rPr>
      </w:pPr>
      <w:r w:rsidRPr="00E85945">
        <w:rPr>
          <w:rFonts w:ascii="Arial" w:hAnsi="Arial" w:cs="Arial"/>
          <w:i/>
        </w:rPr>
        <w:t>To recommend FEC scheme and algorithm to be used for MCVideo. This FEC should be applicable to both new procedures specified by SA6.</w:t>
      </w:r>
    </w:p>
    <w:p w14:paraId="01458C36" w14:textId="77777777" w:rsidR="005142EA" w:rsidRPr="00E85945" w:rsidRDefault="005142EA" w:rsidP="005142EA">
      <w:pPr>
        <w:numPr>
          <w:ilvl w:val="0"/>
          <w:numId w:val="5"/>
        </w:numPr>
        <w:spacing w:after="120"/>
        <w:rPr>
          <w:rFonts w:ascii="Arial" w:hAnsi="Arial" w:cs="Arial"/>
          <w:i/>
        </w:rPr>
      </w:pPr>
      <w:r w:rsidRPr="00E85945">
        <w:rPr>
          <w:rFonts w:ascii="Arial" w:hAnsi="Arial" w:cs="Arial"/>
          <w:i/>
        </w:rPr>
        <w:t>To consider the usage of FEC for other mission critical services (MCPTT, MCData).</w:t>
      </w:r>
    </w:p>
    <w:p w14:paraId="37A51FD5" w14:textId="582945F7" w:rsidR="005142EA" w:rsidRPr="00E85945" w:rsidRDefault="003120AE" w:rsidP="003715A1">
      <w:pPr>
        <w:spacing w:after="180"/>
        <w:rPr>
          <w:rFonts w:ascii="Arial" w:hAnsi="Arial" w:cs="Arial"/>
          <w:bCs/>
        </w:rPr>
      </w:pPr>
      <w:r w:rsidRPr="00E85945">
        <w:rPr>
          <w:rFonts w:ascii="Arial" w:hAnsi="Arial" w:cs="Arial"/>
          <w:bCs/>
        </w:rPr>
        <w:t>In response, SA4 had agreed to initiate a</w:t>
      </w:r>
      <w:r w:rsidR="0041718F">
        <w:rPr>
          <w:rFonts w:ascii="Arial" w:hAnsi="Arial" w:cs="Arial"/>
          <w:bCs/>
        </w:rPr>
        <w:t xml:space="preserve"> feasibility</w:t>
      </w:r>
      <w:r w:rsidRPr="00E85945">
        <w:rPr>
          <w:rFonts w:ascii="Arial" w:hAnsi="Arial" w:cs="Arial"/>
          <w:bCs/>
        </w:rPr>
        <w:t xml:space="preserve"> study for Release 15: “Study on FEC for MC Services.”</w:t>
      </w:r>
    </w:p>
    <w:p w14:paraId="2E4D0C03" w14:textId="12669682" w:rsidR="003120AE" w:rsidRPr="00E85945" w:rsidRDefault="003120AE" w:rsidP="003715A1">
      <w:pPr>
        <w:spacing w:after="180"/>
        <w:rPr>
          <w:rFonts w:ascii="Arial" w:eastAsia="SimSun" w:hAnsi="Arial" w:cs="Arial"/>
        </w:rPr>
      </w:pPr>
      <w:r w:rsidRPr="00E85945">
        <w:rPr>
          <w:rFonts w:ascii="Arial" w:eastAsia="SimSun" w:hAnsi="Arial" w:cs="Arial"/>
        </w:rPr>
        <w:t>SA4 would like to inform SA6 that the study has been achieved and the attached TR has been produced. Recommendations for FEC mechanisms may be found in the conclusion</w:t>
      </w:r>
      <w:r w:rsidR="000E5216">
        <w:rPr>
          <w:rFonts w:ascii="Arial" w:eastAsia="SimSun" w:hAnsi="Arial" w:cs="Arial"/>
        </w:rPr>
        <w:t xml:space="preserve">s in clause 12 of the attached </w:t>
      </w:r>
      <w:r w:rsidR="003A231C">
        <w:rPr>
          <w:rFonts w:ascii="Arial" w:eastAsia="SimSun" w:hAnsi="Arial" w:cs="Arial"/>
        </w:rPr>
        <w:t>Technical Report TR26</w:t>
      </w:r>
      <w:r w:rsidR="00C52373">
        <w:rPr>
          <w:rFonts w:ascii="Arial" w:eastAsia="SimSun" w:hAnsi="Arial" w:cs="Arial"/>
        </w:rPr>
        <w:t>.</w:t>
      </w:r>
      <w:r w:rsidR="00F53314">
        <w:rPr>
          <w:rFonts w:ascii="Arial" w:eastAsia="SimSun" w:hAnsi="Arial" w:cs="Arial"/>
        </w:rPr>
        <w:t>881</w:t>
      </w:r>
      <w:r w:rsidRPr="00E85945">
        <w:rPr>
          <w:rFonts w:ascii="Arial" w:eastAsia="SimSun" w:hAnsi="Arial" w:cs="Arial"/>
        </w:rPr>
        <w:t xml:space="preserve"> </w:t>
      </w:r>
    </w:p>
    <w:p w14:paraId="5DFC46D0" w14:textId="77777777" w:rsidR="00463675" w:rsidRPr="00716134" w:rsidRDefault="00463675">
      <w:pPr>
        <w:spacing w:after="120"/>
        <w:rPr>
          <w:rFonts w:ascii="Arial" w:hAnsi="Arial" w:cs="Arial"/>
          <w:b/>
          <w:lang w:val="en-ZA"/>
        </w:rPr>
      </w:pPr>
      <w:r w:rsidRPr="00716134">
        <w:rPr>
          <w:rFonts w:ascii="Arial" w:hAnsi="Arial" w:cs="Arial"/>
          <w:b/>
          <w:lang w:val="en-ZA"/>
        </w:rPr>
        <w:t>2. Actions:</w:t>
      </w:r>
    </w:p>
    <w:p w14:paraId="32358409" w14:textId="04A8BDB7" w:rsidR="00B12EF6" w:rsidRPr="00716134" w:rsidRDefault="00254B4F" w:rsidP="00B12EF6">
      <w:pPr>
        <w:spacing w:after="120"/>
        <w:ind w:left="1985" w:hanging="1985"/>
        <w:rPr>
          <w:rFonts w:ascii="Arial" w:eastAsia="SimSun" w:hAnsi="Arial" w:cs="Arial"/>
          <w:b/>
          <w:lang w:val="en-ZA"/>
        </w:rPr>
      </w:pPr>
      <w:r w:rsidRPr="00716134">
        <w:rPr>
          <w:rFonts w:ascii="Arial" w:eastAsia="SimSun" w:hAnsi="Arial" w:cs="Arial"/>
          <w:b/>
          <w:lang w:val="en-ZA"/>
        </w:rPr>
        <w:t xml:space="preserve">To </w:t>
      </w:r>
      <w:r w:rsidR="003120AE" w:rsidRPr="00716134">
        <w:rPr>
          <w:rFonts w:ascii="Arial" w:eastAsia="SimSun" w:hAnsi="Arial" w:cs="Arial"/>
          <w:b/>
          <w:lang w:val="en-ZA"/>
        </w:rPr>
        <w:t>SA6</w:t>
      </w:r>
      <w:r w:rsidR="00E85945" w:rsidRPr="00716134">
        <w:rPr>
          <w:rFonts w:ascii="Arial" w:eastAsia="SimSun" w:hAnsi="Arial" w:cs="Arial"/>
          <w:b/>
          <w:lang w:val="en-ZA"/>
        </w:rPr>
        <w:t xml:space="preserve"> group</w:t>
      </w:r>
      <w:r w:rsidR="00112B0D" w:rsidRPr="00716134">
        <w:rPr>
          <w:rFonts w:ascii="Arial" w:eastAsia="SimSun" w:hAnsi="Arial" w:cs="Arial"/>
          <w:b/>
          <w:lang w:val="en-ZA"/>
        </w:rPr>
        <w:t xml:space="preserve"> </w:t>
      </w:r>
    </w:p>
    <w:p w14:paraId="4A172B61" w14:textId="2C80EF62" w:rsidR="00B12EF6" w:rsidRPr="00E85945" w:rsidRDefault="00B12EF6" w:rsidP="00B12EF6">
      <w:pPr>
        <w:spacing w:after="120"/>
        <w:ind w:left="993" w:hanging="993"/>
        <w:rPr>
          <w:rFonts w:ascii="Arial" w:eastAsia="SimSun" w:hAnsi="Arial" w:cs="Arial"/>
          <w:lang w:val="en-ZA"/>
        </w:rPr>
      </w:pPr>
      <w:r w:rsidRPr="00E85945">
        <w:rPr>
          <w:rFonts w:ascii="Arial" w:eastAsia="SimSun" w:hAnsi="Arial" w:cs="Arial"/>
          <w:b/>
          <w:lang w:val="en-ZA"/>
        </w:rPr>
        <w:t xml:space="preserve">ACTION: </w:t>
      </w:r>
      <w:r w:rsidRPr="00E85945">
        <w:rPr>
          <w:rFonts w:ascii="Arial" w:eastAsia="SimSun" w:hAnsi="Arial" w:cs="Arial"/>
          <w:b/>
          <w:lang w:val="en-ZA"/>
        </w:rPr>
        <w:tab/>
      </w:r>
      <w:r w:rsidR="00E85945" w:rsidRPr="00E85945">
        <w:rPr>
          <w:rFonts w:ascii="Arial" w:eastAsia="SimSun" w:hAnsi="Arial" w:cs="Arial"/>
          <w:lang w:val="en-ZA"/>
        </w:rPr>
        <w:t xml:space="preserve">Please take into account the </w:t>
      </w:r>
      <w:r w:rsidR="003A231C" w:rsidRPr="00E85945">
        <w:rPr>
          <w:rFonts w:ascii="Arial" w:eastAsia="SimSun" w:hAnsi="Arial" w:cs="Arial"/>
          <w:lang w:val="en-ZA"/>
        </w:rPr>
        <w:t>different</w:t>
      </w:r>
      <w:r w:rsidR="00E85945" w:rsidRPr="00E85945">
        <w:rPr>
          <w:rFonts w:ascii="Arial" w:eastAsia="SimSun" w:hAnsi="Arial" w:cs="Arial"/>
          <w:lang w:val="en-ZA"/>
        </w:rPr>
        <w:t xml:space="preserve"> conclusion and inform SA4 if </w:t>
      </w:r>
      <w:r w:rsidR="003A231C" w:rsidRPr="00E85945">
        <w:rPr>
          <w:rFonts w:ascii="Arial" w:eastAsia="SimSun" w:hAnsi="Arial" w:cs="Arial"/>
          <w:lang w:val="en-ZA"/>
        </w:rPr>
        <w:t>further</w:t>
      </w:r>
      <w:r w:rsidR="00E85945" w:rsidRPr="00E85945">
        <w:rPr>
          <w:rFonts w:ascii="Arial" w:eastAsia="SimSun" w:hAnsi="Arial" w:cs="Arial"/>
          <w:lang w:val="en-ZA"/>
        </w:rPr>
        <w:t xml:space="preserve"> action </w:t>
      </w:r>
      <w:r w:rsidR="00C52373">
        <w:rPr>
          <w:rFonts w:ascii="Arial" w:eastAsia="SimSun" w:hAnsi="Arial" w:cs="Arial"/>
          <w:lang w:val="en-ZA"/>
        </w:rPr>
        <w:t xml:space="preserve">may </w:t>
      </w:r>
      <w:r w:rsidR="00E85945" w:rsidRPr="00E85945">
        <w:rPr>
          <w:rFonts w:ascii="Arial" w:eastAsia="SimSun" w:hAnsi="Arial" w:cs="Arial"/>
          <w:lang w:val="en-ZA"/>
        </w:rPr>
        <w:t>arise</w:t>
      </w:r>
    </w:p>
    <w:p w14:paraId="75E80778" w14:textId="77777777" w:rsidR="00463675" w:rsidRPr="00E85945" w:rsidRDefault="00463675" w:rsidP="00F1745E">
      <w:pPr>
        <w:spacing w:after="120"/>
        <w:rPr>
          <w:rFonts w:ascii="Arial" w:hAnsi="Arial" w:cs="Arial"/>
          <w:lang w:val="en-ZA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342D1C" w:rsidRDefault="00084F58" w:rsidP="00084F58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SA4#9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Pr="00342D1C">
        <w:rPr>
          <w:rFonts w:ascii="Arial" w:hAnsi="Arial" w:cs="Arial"/>
          <w:bCs/>
          <w:lang w:val="en-ZA"/>
        </w:rPr>
        <w:t xml:space="preserve"> - 1</w:t>
      </w:r>
      <w:r w:rsidR="006B7C34" w:rsidRPr="00342D1C">
        <w:rPr>
          <w:rFonts w:ascii="Arial" w:hAnsi="Arial" w:cs="Arial"/>
          <w:bCs/>
          <w:lang w:val="en-ZA"/>
        </w:rPr>
        <w:t>3</w:t>
      </w:r>
      <w:r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April</w:t>
      </w:r>
      <w:r w:rsidRPr="00342D1C">
        <w:rPr>
          <w:rFonts w:ascii="Arial" w:hAnsi="Arial" w:cs="Arial"/>
          <w:bCs/>
          <w:lang w:val="en-ZA"/>
        </w:rPr>
        <w:t xml:space="preserve"> 201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ab/>
        <w:t>Kista</w:t>
      </w:r>
      <w:r w:rsidRPr="00342D1C">
        <w:rPr>
          <w:rFonts w:ascii="Arial" w:hAnsi="Arial" w:cs="Arial"/>
          <w:bCs/>
          <w:lang w:val="en-ZA"/>
        </w:rPr>
        <w:t xml:space="preserve">, </w:t>
      </w:r>
      <w:r w:rsidR="006B7C34" w:rsidRPr="00342D1C">
        <w:rPr>
          <w:rFonts w:ascii="Arial" w:hAnsi="Arial" w:cs="Arial"/>
          <w:bCs/>
          <w:lang w:val="en-ZA"/>
        </w:rPr>
        <w:t>Sweden</w:t>
      </w:r>
    </w:p>
    <w:p w14:paraId="794D3454" w14:textId="6DEB6B99" w:rsidR="00B757EC" w:rsidRPr="00342D1C" w:rsidRDefault="00084F58" w:rsidP="00B757EC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</w:t>
      </w:r>
      <w:r w:rsidR="00B757EC" w:rsidRPr="00342D1C">
        <w:rPr>
          <w:rFonts w:ascii="Arial" w:hAnsi="Arial" w:cs="Arial"/>
          <w:bCs/>
          <w:lang w:val="en-ZA"/>
        </w:rPr>
        <w:t>#</w:t>
      </w:r>
      <w:r w:rsidR="006B7C34" w:rsidRPr="00342D1C">
        <w:rPr>
          <w:rFonts w:ascii="Arial" w:hAnsi="Arial" w:cs="Arial"/>
          <w:bCs/>
          <w:lang w:val="en-ZA"/>
        </w:rPr>
        <w:t>99</w:t>
      </w:r>
      <w:r w:rsidR="00B757EC"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="000402E2" w:rsidRPr="00342D1C">
        <w:rPr>
          <w:rFonts w:ascii="Arial" w:hAnsi="Arial" w:cs="Arial"/>
          <w:bCs/>
          <w:lang w:val="en-ZA"/>
        </w:rPr>
        <w:t xml:space="preserve"> - </w:t>
      </w:r>
      <w:r w:rsidR="006B7C34" w:rsidRPr="00342D1C">
        <w:rPr>
          <w:rFonts w:ascii="Arial" w:hAnsi="Arial" w:cs="Arial"/>
          <w:bCs/>
          <w:lang w:val="en-ZA"/>
        </w:rPr>
        <w:t>13</w:t>
      </w:r>
      <w:r w:rsidR="000402E2"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July</w:t>
      </w:r>
      <w:r w:rsidR="000402E2" w:rsidRPr="00342D1C">
        <w:rPr>
          <w:rFonts w:ascii="Arial" w:hAnsi="Arial" w:cs="Arial"/>
          <w:bCs/>
          <w:lang w:val="en-ZA"/>
        </w:rPr>
        <w:t xml:space="preserve"> 201</w:t>
      </w:r>
      <w:r w:rsidRPr="00342D1C">
        <w:rPr>
          <w:rFonts w:ascii="Arial" w:hAnsi="Arial" w:cs="Arial"/>
          <w:bCs/>
          <w:lang w:val="en-ZA"/>
        </w:rPr>
        <w:t>8</w:t>
      </w:r>
      <w:r w:rsidR="00B757EC" w:rsidRPr="00342D1C">
        <w:rPr>
          <w:rFonts w:ascii="Arial" w:hAnsi="Arial" w:cs="Arial"/>
          <w:bCs/>
          <w:lang w:val="en-ZA"/>
        </w:rPr>
        <w:tab/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Roma, Italy</w:t>
      </w:r>
    </w:p>
    <w:sectPr w:rsidR="00B757EC" w:rsidRPr="00342D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44189" w14:textId="77777777" w:rsidR="007E1D08" w:rsidRDefault="007E1D08">
      <w:r>
        <w:separator/>
      </w:r>
    </w:p>
  </w:endnote>
  <w:endnote w:type="continuationSeparator" w:id="0">
    <w:p w14:paraId="2DC80650" w14:textId="77777777" w:rsidR="007E1D08" w:rsidRDefault="007E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88891" w14:textId="77777777" w:rsidR="007E1D08" w:rsidRDefault="007E1D08">
      <w:r>
        <w:separator/>
      </w:r>
    </w:p>
  </w:footnote>
  <w:footnote w:type="continuationSeparator" w:id="0">
    <w:p w14:paraId="2AC20DAA" w14:textId="77777777" w:rsidR="007E1D08" w:rsidRDefault="007E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0E5216"/>
    <w:rsid w:val="00102AC8"/>
    <w:rsid w:val="00112B0D"/>
    <w:rsid w:val="0012286D"/>
    <w:rsid w:val="00132FCE"/>
    <w:rsid w:val="001A46E4"/>
    <w:rsid w:val="001A7545"/>
    <w:rsid w:val="001B4828"/>
    <w:rsid w:val="001E7C88"/>
    <w:rsid w:val="00203910"/>
    <w:rsid w:val="00254B4F"/>
    <w:rsid w:val="00261E90"/>
    <w:rsid w:val="00276AA3"/>
    <w:rsid w:val="00287F60"/>
    <w:rsid w:val="002A041A"/>
    <w:rsid w:val="002C1560"/>
    <w:rsid w:val="003056A8"/>
    <w:rsid w:val="003120AE"/>
    <w:rsid w:val="003423CE"/>
    <w:rsid w:val="00342D1C"/>
    <w:rsid w:val="00344C50"/>
    <w:rsid w:val="003715A1"/>
    <w:rsid w:val="0037422B"/>
    <w:rsid w:val="0039011D"/>
    <w:rsid w:val="00394AC0"/>
    <w:rsid w:val="0039684A"/>
    <w:rsid w:val="003A1ECB"/>
    <w:rsid w:val="003A231C"/>
    <w:rsid w:val="003E0072"/>
    <w:rsid w:val="003E0884"/>
    <w:rsid w:val="003F37E9"/>
    <w:rsid w:val="003F40C8"/>
    <w:rsid w:val="004012BE"/>
    <w:rsid w:val="00413B81"/>
    <w:rsid w:val="0041440A"/>
    <w:rsid w:val="0041718F"/>
    <w:rsid w:val="004452C5"/>
    <w:rsid w:val="00463675"/>
    <w:rsid w:val="0048288B"/>
    <w:rsid w:val="00491297"/>
    <w:rsid w:val="004943E5"/>
    <w:rsid w:val="004D2B4B"/>
    <w:rsid w:val="005142EA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1455E"/>
    <w:rsid w:val="00624C96"/>
    <w:rsid w:val="00637E57"/>
    <w:rsid w:val="00652EF4"/>
    <w:rsid w:val="00661FF1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16134"/>
    <w:rsid w:val="00732525"/>
    <w:rsid w:val="00756A49"/>
    <w:rsid w:val="00785680"/>
    <w:rsid w:val="007D04D2"/>
    <w:rsid w:val="007D21F0"/>
    <w:rsid w:val="007E1D08"/>
    <w:rsid w:val="007F3835"/>
    <w:rsid w:val="00820A0F"/>
    <w:rsid w:val="008244FC"/>
    <w:rsid w:val="00837FAE"/>
    <w:rsid w:val="00870DCE"/>
    <w:rsid w:val="00873833"/>
    <w:rsid w:val="00874B74"/>
    <w:rsid w:val="00895910"/>
    <w:rsid w:val="008D71B2"/>
    <w:rsid w:val="008E2A09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48E5"/>
    <w:rsid w:val="00A53660"/>
    <w:rsid w:val="00A8195A"/>
    <w:rsid w:val="00A82CBA"/>
    <w:rsid w:val="00AA7F5C"/>
    <w:rsid w:val="00AB3925"/>
    <w:rsid w:val="00AB4F08"/>
    <w:rsid w:val="00AD0B1F"/>
    <w:rsid w:val="00B12EF6"/>
    <w:rsid w:val="00B2646C"/>
    <w:rsid w:val="00B45277"/>
    <w:rsid w:val="00B55906"/>
    <w:rsid w:val="00B634AE"/>
    <w:rsid w:val="00B757EC"/>
    <w:rsid w:val="00B937AE"/>
    <w:rsid w:val="00BB57DB"/>
    <w:rsid w:val="00BF352D"/>
    <w:rsid w:val="00BF420F"/>
    <w:rsid w:val="00C2733D"/>
    <w:rsid w:val="00C41A37"/>
    <w:rsid w:val="00C52373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1049A"/>
    <w:rsid w:val="00E67125"/>
    <w:rsid w:val="00E77BCB"/>
    <w:rsid w:val="00E85945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53314"/>
    <w:rsid w:val="00F72C1E"/>
    <w:rsid w:val="00F73E29"/>
    <w:rsid w:val="00F87C33"/>
    <w:rsid w:val="00FB0D11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B47ADF13-6BED-4658-8C7E-E8CBB10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R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ENENSYS TEchnologies</Company>
  <LinksUpToDate>false</LinksUpToDate>
  <CharactersWithSpaces>1383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Cedric thienot</dc:creator>
  <cp:keywords/>
  <dc:description/>
  <cp:lastModifiedBy>Cedric Thienot</cp:lastModifiedBy>
  <cp:revision>10</cp:revision>
  <cp:lastPrinted>2002-04-23T07:10:00Z</cp:lastPrinted>
  <dcterms:created xsi:type="dcterms:W3CDTF">2018-02-09T00:50:00Z</dcterms:created>
  <dcterms:modified xsi:type="dcterms:W3CDTF">2018-02-09T02:55:00Z</dcterms:modified>
  <cp:category/>
</cp:coreProperties>
</file>